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</w:rPr>
        <w:drawing>
          <wp:inline distT="0" distB="0" distL="0" distR="0">
            <wp:extent cx="3495675" cy="1104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bookmarkStart w:id="0" w:name="_GoBack"/>
      <w:bookmarkEnd w:id="0"/>
      <w:r w:rsidRPr="00242C72">
        <w:rPr>
          <w:rFonts w:asciiTheme="minorHAnsi" w:hAnsiTheme="minorHAnsi"/>
          <w:szCs w:val="20"/>
        </w:rPr>
        <w:t xml:space="preserve">Sankt-Rochus-Allee 1-11 </w:t>
      </w:r>
      <w:r w:rsidRPr="00242C72">
        <w:rPr>
          <w:rFonts w:asciiTheme="minorHAnsi" w:hAnsiTheme="minorHAnsi"/>
          <w:szCs w:val="20"/>
        </w:rPr>
        <w:t xml:space="preserve"> 76669 Bad Schönborn </w:t>
      </w:r>
      <w:r w:rsidRPr="00242C72">
        <w:rPr>
          <w:rFonts w:asciiTheme="minorHAnsi" w:hAnsiTheme="minorHAnsi"/>
          <w:szCs w:val="20"/>
        </w:rPr>
        <w:t> Telefon 07253 82-5301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Fax 07253 82-5305    mail: m.fuerbass@sankt-rochus-kliniken.de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INFOBLATT  Leistungsdiagnostik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Bitte bringen Sie zum Test folgendes mit: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Ausgefüllten Fragenbogen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Sportbekleidung (z.B. Lauf- oder Radsportbekleidung)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Sportschuhe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Handtuch und ggf. Duschzeug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 xml:space="preserve">Bei Bedarf können Sie Ihre eigenen Radpedale / -schuhe mitbringen 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Weitere Informationen: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1 Tag vor der Untersuchung sollten Sie schweres Krafttraining vermeiden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2 Stunden vor dem Test bitte nichts mehr essen, Alkohol und blähende Speisen 24 h vor der Untersuchung meiden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Am Untersuchungstag und am Tag zuvor sollten Sie körperlich ausgeruht sein (z.B. kein erschöpfendes Training)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-</w:t>
      </w:r>
      <w:r w:rsidRPr="00242C72">
        <w:rPr>
          <w:rFonts w:asciiTheme="minorHAnsi" w:hAnsiTheme="minorHAnsi"/>
          <w:szCs w:val="20"/>
        </w:rPr>
        <w:tab/>
        <w:t>Duschmöglichkeit vorhanden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 xml:space="preserve">Bei Verhinderung bitte im Sekretariat spätestens drei Tage vor Testtermin absagen. 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Sekretariat: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 xml:space="preserve">Monika </w:t>
      </w:r>
      <w:proofErr w:type="spellStart"/>
      <w:r w:rsidRPr="00242C72">
        <w:rPr>
          <w:rFonts w:asciiTheme="minorHAnsi" w:hAnsiTheme="minorHAnsi"/>
          <w:szCs w:val="20"/>
        </w:rPr>
        <w:t>Fürbaß</w:t>
      </w:r>
      <w:proofErr w:type="spellEnd"/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Tel</w:t>
      </w:r>
      <w:r w:rsidRPr="00242C72">
        <w:rPr>
          <w:rFonts w:asciiTheme="minorHAnsi" w:hAnsiTheme="minorHAnsi"/>
          <w:szCs w:val="20"/>
        </w:rPr>
        <w:tab/>
        <w:t>07253 82 5301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 xml:space="preserve">Fax </w:t>
      </w:r>
      <w:r w:rsidRPr="00242C72">
        <w:rPr>
          <w:rFonts w:asciiTheme="minorHAnsi" w:hAnsiTheme="minorHAnsi"/>
          <w:szCs w:val="20"/>
        </w:rPr>
        <w:tab/>
        <w:t>07253 82 5305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  <w:r w:rsidRPr="00242C72">
        <w:rPr>
          <w:rFonts w:asciiTheme="minorHAnsi" w:hAnsiTheme="minorHAnsi"/>
          <w:szCs w:val="20"/>
        </w:rPr>
        <w:t>Mail</w:t>
      </w:r>
      <w:r w:rsidRPr="00242C72">
        <w:rPr>
          <w:rFonts w:asciiTheme="minorHAnsi" w:hAnsiTheme="minorHAnsi"/>
          <w:szCs w:val="20"/>
        </w:rPr>
        <w:tab/>
        <w:t>m.fuerbass@sankt-rochus-kliniken.de</w:t>
      </w:r>
    </w:p>
    <w:p w:rsidR="00242C72" w:rsidRPr="00242C72" w:rsidRDefault="00242C72" w:rsidP="00242C72">
      <w:pPr>
        <w:rPr>
          <w:rFonts w:asciiTheme="minorHAnsi" w:hAnsiTheme="minorHAnsi"/>
          <w:szCs w:val="20"/>
        </w:rPr>
      </w:pPr>
    </w:p>
    <w:p w:rsidR="00AA2C8A" w:rsidRDefault="00AA2C8A"/>
    <w:sectPr w:rsidR="00AA2C8A" w:rsidSect="008F2D25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351"/>
    <w:multiLevelType w:val="multilevel"/>
    <w:tmpl w:val="ADF074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2"/>
    <w:rsid w:val="00242C72"/>
    <w:rsid w:val="006E40EE"/>
    <w:rsid w:val="00AA2C8A"/>
    <w:rsid w:val="00B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53B"/>
    <w:pPr>
      <w:keepNext/>
      <w:keepLines/>
      <w:numPr>
        <w:numId w:val="3"/>
      </w:numPr>
      <w:spacing w:before="480" w:line="276" w:lineRule="auto"/>
      <w:outlineLvl w:val="0"/>
    </w:pPr>
    <w:rPr>
      <w:rFonts w:eastAsia="Calibri" w:cstheme="minorHAnsi"/>
      <w:b/>
      <w:bCs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553B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eastAsia="Calibri" w:cstheme="minorHAns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553B"/>
    <w:pPr>
      <w:keepNext/>
      <w:keepLines/>
      <w:spacing w:before="200" w:line="276" w:lineRule="auto"/>
      <w:ind w:left="720" w:hanging="720"/>
      <w:outlineLvl w:val="2"/>
    </w:pPr>
    <w:rPr>
      <w:rFonts w:eastAsia="Calibri" w:cstheme="minorHAnsi"/>
      <w:b/>
      <w:bCs/>
      <w:color w:val="4F81BD" w:themeColor="accen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553B"/>
    <w:rPr>
      <w:rFonts w:eastAsia="Calibri" w:cstheme="minorHAnsi"/>
      <w:b/>
      <w:bCs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553B"/>
    <w:rPr>
      <w:rFonts w:eastAsia="Calibri" w:cstheme="minorHAnsi"/>
      <w:b/>
      <w:bCs/>
      <w:color w:val="4F81BD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553B"/>
    <w:rPr>
      <w:rFonts w:eastAsia="Calibri" w:cstheme="minorHAns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BB553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BB553B"/>
    <w:pPr>
      <w:tabs>
        <w:tab w:val="left" w:pos="880"/>
        <w:tab w:val="right" w:leader="dot" w:pos="9062"/>
      </w:tabs>
      <w:spacing w:after="100" w:line="276" w:lineRule="auto"/>
      <w:ind w:left="426"/>
    </w:pPr>
    <w:rPr>
      <w:rFonts w:asciiTheme="minorHAnsi" w:eastAsiaTheme="minorEastAsia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53B"/>
    <w:pPr>
      <w:keepNext/>
      <w:keepLines/>
      <w:numPr>
        <w:numId w:val="3"/>
      </w:numPr>
      <w:spacing w:before="480" w:line="276" w:lineRule="auto"/>
      <w:outlineLvl w:val="0"/>
    </w:pPr>
    <w:rPr>
      <w:rFonts w:eastAsia="Calibri" w:cstheme="minorHAnsi"/>
      <w:b/>
      <w:bCs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553B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eastAsia="Calibri" w:cstheme="minorHAns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553B"/>
    <w:pPr>
      <w:keepNext/>
      <w:keepLines/>
      <w:spacing w:before="200" w:line="276" w:lineRule="auto"/>
      <w:ind w:left="720" w:hanging="720"/>
      <w:outlineLvl w:val="2"/>
    </w:pPr>
    <w:rPr>
      <w:rFonts w:eastAsia="Calibri" w:cstheme="minorHAnsi"/>
      <w:b/>
      <w:bCs/>
      <w:color w:val="4F81BD" w:themeColor="accen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553B"/>
    <w:rPr>
      <w:rFonts w:eastAsia="Calibri" w:cstheme="minorHAnsi"/>
      <w:b/>
      <w:bCs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553B"/>
    <w:rPr>
      <w:rFonts w:eastAsia="Calibri" w:cstheme="minorHAnsi"/>
      <w:b/>
      <w:bCs/>
      <w:color w:val="4F81BD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553B"/>
    <w:rPr>
      <w:rFonts w:eastAsia="Calibri" w:cstheme="minorHAns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BB553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BB553B"/>
    <w:pPr>
      <w:tabs>
        <w:tab w:val="left" w:pos="880"/>
        <w:tab w:val="right" w:leader="dot" w:pos="9062"/>
      </w:tabs>
      <w:spacing w:after="100" w:line="276" w:lineRule="auto"/>
      <w:ind w:left="426"/>
    </w:pPr>
    <w:rPr>
      <w:rFonts w:asciiTheme="minorHAnsi" w:eastAsiaTheme="minorEastAsia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20EE8435</Template>
  <TotalTime>0</TotalTime>
  <Pages>1</Pages>
  <Words>127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Fuerbass, Monika</dc:creator>
  <cp:lastModifiedBy>Fuerbass, Monika</cp:lastModifiedBy>
  <cp:revision>1</cp:revision>
  <dcterms:created xsi:type="dcterms:W3CDTF">2017-12-04T14:21:00Z</dcterms:created>
  <dcterms:modified xsi:type="dcterms:W3CDTF">2017-12-04T14:21:00Z</dcterms:modified>
</cp:coreProperties>
</file>